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ad78240" w14:textId="ad78240">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C40B5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C40B52" w:rsidR="00170492">
            <w:rPr>
              <w:rStyle w:val="eSPISCCParagraphDefaultFont"/>
              <w:rFonts w:eastAsiaTheme="minorHAnsi"/>
            </w:rPr>
            <w:t>REPUBLIKA HRVATSKA</w:t>
          </w:r>
        </w:sdtContent>
      </w:sdt>
    </w:p>
    <w:p w:rsidRPr="00AD32DA" w:rsidR="00AE649C" w:rsidP="00E67D40" w:rsidRDefault="00C40B52">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C40B52" w:rsidR="00E0486A">
            <w:rPr>
              <w:rStyle w:val="eSPISCCParagraphDefaultFont"/>
              <w:rFonts w:eastAsiaTheme="minorHAnsi"/>
            </w:rPr>
            <w:t>Visoki trgovački sud Republike Hrvatske</w:t>
          </w:r>
        </w:sdtContent>
      </w:sdt>
    </w:p>
    <w:p w:rsidR="00170492" w:rsidP="005E2148" w:rsidRDefault="00C40B5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40B52" w:rsidR="00E0486A">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40B52" w:rsidR="00E0486A">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C40B52" w:rsidR="00E0486A">
            <w:rPr>
              <w:rStyle w:val="eSPISCCParagraphDefaultFont"/>
            </w:rPr>
            <w:t>12</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C40B52" w:rsidR="00E0486A">
            <w:rPr>
              <w:rStyle w:val="eSPISCCParagraphDefaultFont"/>
            </w:rPr>
            <w:t>Pž-5443/2019-2</w:t>
          </w:r>
        </w:sdtContent>
      </w:sdt>
    </w:p>
    <w:p w:rsidR="004C60ED" w:rsidP="00E0486A" w:rsidRDefault="004C60ED">
      <w:pPr>
        <w:spacing w:after="0"/>
        <w:jc w:val="both"/>
      </w:pPr>
    </w:p>
    <w:p w:rsidR="00E0486A" w:rsidP="00E0486A" w:rsidRDefault="00E0486A">
      <w:pPr>
        <w:spacing w:after="0"/>
        <w:jc w:val="both"/>
      </w:pPr>
    </w:p>
    <w:p w:rsidR="00E0486A" w:rsidP="00E0486A" w:rsidRDefault="00E0486A">
      <w:pPr>
        <w:spacing w:after="0"/>
        <w:jc w:val="both"/>
      </w:pPr>
    </w:p>
    <w:p w:rsidR="00E0486A" w:rsidP="00E0486A" w:rsidRDefault="00E0486A">
      <w:pPr>
        <w:spacing w:after="0"/>
        <w:jc w:val="center"/>
        <w:rPr>
          <w:rFonts w:eastAsia="Times New Roman" w:cs="Times New Roman"/>
          <w:bCs/>
          <w:lang w:eastAsia="hr-HR"/>
        </w:rPr>
      </w:pPr>
      <w:r>
        <w:rPr>
          <w:rFonts w:eastAsia="Times New Roman" w:cs="Times New Roman"/>
          <w:bCs/>
          <w:lang w:eastAsia="hr-HR"/>
        </w:rPr>
        <w:t>R E P U B L I K A   H R V A T S K A</w:t>
      </w:r>
    </w:p>
    <w:p w:rsidR="00E0486A" w:rsidP="00E0486A" w:rsidRDefault="00E0486A">
      <w:pPr>
        <w:spacing w:after="0"/>
        <w:jc w:val="center"/>
        <w:rPr>
          <w:rFonts w:eastAsia="Times New Roman" w:cs="Times New Roman"/>
          <w:bCs/>
          <w:lang w:eastAsia="hr-HR"/>
        </w:rPr>
      </w:pPr>
    </w:p>
    <w:p w:rsidRPr="00E0486A" w:rsidR="00E0486A" w:rsidP="00E0486A" w:rsidRDefault="00E0486A">
      <w:pPr>
        <w:spacing w:after="0"/>
        <w:jc w:val="center"/>
      </w:pPr>
      <w:r w:rsidRPr="00E0486A">
        <w:rPr>
          <w:lang w:eastAsia="hr-HR"/>
        </w:rPr>
        <w:t>R J E Š E NJ E</w:t>
      </w:r>
    </w:p>
    <w:p w:rsidRPr="00E0486A" w:rsidR="00E0486A" w:rsidP="00E0486A" w:rsidRDefault="00E0486A">
      <w:pPr>
        <w:spacing w:after="0"/>
        <w:jc w:val="both"/>
      </w:pPr>
    </w:p>
    <w:p w:rsidR="00E0486A" w:rsidP="00E0486A" w:rsidRDefault="00E0486A">
      <w:pPr>
        <w:spacing w:after="0"/>
        <w:jc w:val="both"/>
      </w:pPr>
    </w:p>
    <w:p w:rsidRPr="00E0486A" w:rsidR="00E0486A" w:rsidP="00E0486A" w:rsidRDefault="00E0486A">
      <w:pPr>
        <w:spacing w:after="0"/>
        <w:ind w:firstLine="709"/>
        <w:jc w:val="both"/>
        <w:rPr>
          <w:lang w:eastAsia="hr-HR"/>
        </w:rPr>
      </w:pPr>
      <w:r w:rsidRPr="00E0486A">
        <w:t>Visoki trgovački sud Republike Hrvatske,</w:t>
      </w:r>
      <w:r w:rsidRPr="00E0486A">
        <w:rPr>
          <w:lang w:eastAsia="hr-HR"/>
        </w:rPr>
        <w:t xml:space="preserve"> u vijeću sastavljenom od sudaca Kamelije Parać, predsjednika vijeća, Maje Bilandžić, suca izvjestitelja i Gorane Aralic</w:t>
      </w:r>
      <w:r w:rsidR="000A794C">
        <w:rPr>
          <w:lang w:eastAsia="hr-HR"/>
        </w:rPr>
        <w:t>e</w:t>
      </w:r>
      <w:r w:rsidRPr="00E0486A">
        <w:rPr>
          <w:lang w:eastAsia="hr-HR"/>
        </w:rPr>
        <w:t xml:space="preserve"> Martinović, člana vijeća, u stečajnom postupku nad dužnikom IMPULS SPORT HOTELI d.o.o. u stečaju, Imotski, Fra Rajmonda Rudeža 1, OIB 86324348246, odlučujući o žalbi privremenog stečajnog upravitelja MILANA LJUBIČIĆA iz Kolana, Šimuni 142, OIB 87161295116, podnesenoj protiv dijela rješenja Trgovačkog suda u Splitu poslovni broj St-263/2017-38 od 25. srpnja 2019., u sjednici vijeća održanoj 25. rujna 2019.</w:t>
      </w:r>
    </w:p>
    <w:p w:rsidRPr="00E0486A" w:rsidR="00E0486A" w:rsidP="00E0486A" w:rsidRDefault="00E0486A">
      <w:pPr>
        <w:spacing w:before="100" w:beforeAutospacing="true" w:after="100" w:afterAutospacing="true"/>
        <w:jc w:val="center"/>
        <w:rPr>
          <w:rFonts w:eastAsia="Times New Roman" w:cs="Times New Roman"/>
          <w:lang w:eastAsia="hr-HR"/>
        </w:rPr>
      </w:pPr>
      <w:r w:rsidRPr="00E0486A">
        <w:rPr>
          <w:rFonts w:eastAsia="Times New Roman" w:cs="Times New Roman"/>
          <w:lang w:eastAsia="hr-HR"/>
        </w:rPr>
        <w:t>r i j e š i o   j e</w:t>
      </w:r>
    </w:p>
    <w:p w:rsidRPr="00E0486A" w:rsidR="00E0486A" w:rsidP="000A794C" w:rsidRDefault="00E0486A">
      <w:pPr>
        <w:spacing w:after="0"/>
        <w:ind w:firstLine="709"/>
        <w:jc w:val="both"/>
      </w:pPr>
      <w:r w:rsidRPr="00E0486A">
        <w:rPr>
          <w:lang w:eastAsia="hr-HR"/>
        </w:rPr>
        <w:t>Odbija se žalba privremenog stečajnog upravitelja Milana Ljubičića iz Kolana kao neosnovana i potvrđuje rješenje Trgovačkog suda u Splitu poslovni broj St-263/2017-38 od 25. srpnja 2019. u dijelu točke II. njegove izreke kojom je odbijen kao neosnovan zahtjev privremenog stečajnog upravitelja Milana Ljubičića za naknadu troškova u iznosu od 1.453,00 kn.</w:t>
      </w:r>
    </w:p>
    <w:p w:rsidR="00E0486A" w:rsidP="00E0486A" w:rsidRDefault="00E0486A">
      <w:pPr>
        <w:spacing w:after="0"/>
        <w:jc w:val="both"/>
      </w:pPr>
    </w:p>
    <w:p w:rsidRPr="00E0486A" w:rsidR="00E0486A" w:rsidP="00E0486A" w:rsidRDefault="00E0486A">
      <w:pPr>
        <w:spacing w:after="0"/>
        <w:jc w:val="center"/>
      </w:pPr>
      <w:r w:rsidRPr="00E0486A">
        <w:t>Obrazloženje</w:t>
      </w:r>
    </w:p>
    <w:p w:rsidR="00E0486A" w:rsidP="00E0486A" w:rsidRDefault="00E0486A">
      <w:pPr>
        <w:spacing w:after="0"/>
        <w:jc w:val="both"/>
      </w:pPr>
    </w:p>
    <w:p w:rsidRPr="00E0486A" w:rsidR="00E0486A" w:rsidP="00E0486A" w:rsidRDefault="00E0486A">
      <w:pPr>
        <w:spacing w:after="0"/>
        <w:ind w:firstLine="708"/>
        <w:jc w:val="both"/>
        <w:rPr>
          <w:lang w:eastAsia="hr-HR"/>
        </w:rPr>
      </w:pPr>
      <w:r w:rsidRPr="00E0486A">
        <w:t>Rješenjem</w:t>
      </w:r>
      <w:r w:rsidRPr="00E0486A">
        <w:rPr>
          <w:lang w:eastAsia="hr-HR"/>
        </w:rPr>
        <w:t xml:space="preserve"> Trgovačkog suda u Splitu, poslovni broj St-263/2017-38 od 25. srpnja 2019. stečajnom upravitelju Milanu Ljubičiću je određena nagrada za obavljanje službe privremenog stečajnog upravitelja u iznosu od 3.000,00 kn bruto (točka I. izreke), određena mu je naknada stvarnih troškova u ukupnom iznosu od 902,60 kn neto, dok je za više traženih 1.453,00 kn neto zahtjev odbijen kao neosnovan (II. izreke) te je naloženo računovodstvu suda, nakon pravomoćnosti rješenja, iz sredstava Fonda za namirenje troškova stečajnog postupka, izvrši</w:t>
      </w:r>
      <w:r w:rsidR="000A794C">
        <w:rPr>
          <w:lang w:eastAsia="hr-HR"/>
        </w:rPr>
        <w:t>ti</w:t>
      </w:r>
      <w:r w:rsidRPr="00E0486A">
        <w:rPr>
          <w:lang w:eastAsia="hr-HR"/>
        </w:rPr>
        <w:t xml:space="preserve"> isplatu nagrade i stvarnih troškova (točka III. izreke).</w:t>
      </w:r>
    </w:p>
    <w:p w:rsidRPr="00E0486A" w:rsidR="00E0486A" w:rsidP="00E0486A" w:rsidRDefault="00E0486A">
      <w:pPr>
        <w:spacing w:before="100" w:beforeAutospacing="true" w:after="100" w:afterAutospacing="true"/>
        <w:ind w:firstLine="708"/>
        <w:jc w:val="both"/>
        <w:rPr>
          <w:rFonts w:eastAsia="Times New Roman" w:cs="Times New Roman"/>
          <w:lang w:eastAsia="hr-HR"/>
        </w:rPr>
      </w:pPr>
      <w:r w:rsidRPr="00E0486A">
        <w:rPr>
          <w:rFonts w:eastAsia="Times New Roman" w:cs="Times New Roman"/>
          <w:lang w:eastAsia="hr-HR"/>
        </w:rPr>
        <w:t>U obrazloženju rješenja sud navodi da je prijedlog stečajnog upravitelja radi isplate nagrade i naknade stvarnih troškova nastalih u stečajnom postupku osnovan u d</w:t>
      </w:r>
      <w:r w:rsidR="000A794C">
        <w:rPr>
          <w:rFonts w:eastAsia="Times New Roman" w:cs="Times New Roman"/>
          <w:lang w:eastAsia="hr-HR"/>
        </w:rPr>
        <w:t>i</w:t>
      </w:r>
      <w:r w:rsidRPr="00E0486A">
        <w:rPr>
          <w:rFonts w:eastAsia="Times New Roman" w:cs="Times New Roman"/>
          <w:lang w:eastAsia="hr-HR"/>
        </w:rPr>
        <w:t>jelu zahtjeva za nagrad</w:t>
      </w:r>
      <w:r w:rsidR="000A794C">
        <w:rPr>
          <w:rFonts w:eastAsia="Times New Roman" w:cs="Times New Roman"/>
          <w:lang w:eastAsia="hr-HR"/>
        </w:rPr>
        <w:t>u</w:t>
      </w:r>
      <w:r w:rsidRPr="00E0486A">
        <w:rPr>
          <w:rFonts w:eastAsia="Times New Roman" w:cs="Times New Roman"/>
          <w:lang w:eastAsia="hr-HR"/>
        </w:rPr>
        <w:t xml:space="preserve"> u iznosu od 3.000,00 kn i za naknad</w:t>
      </w:r>
      <w:r w:rsidR="000A794C">
        <w:rPr>
          <w:rFonts w:eastAsia="Times New Roman" w:cs="Times New Roman"/>
          <w:lang w:eastAsia="hr-HR"/>
        </w:rPr>
        <w:t>u</w:t>
      </w:r>
      <w:r w:rsidRPr="00E0486A">
        <w:rPr>
          <w:rFonts w:eastAsia="Times New Roman" w:cs="Times New Roman"/>
          <w:lang w:eastAsia="hr-HR"/>
        </w:rPr>
        <w:t xml:space="preserve"> stvarnih troškova u iznosu od 902,60 kn neto što se odnosi na putne troškove za putovanje u Imotski obavljeno 13. rujna 2018., s povratkom 14. rujna 2018. </w:t>
      </w:r>
      <w:r w:rsidR="000A794C">
        <w:rPr>
          <w:rFonts w:eastAsia="Times New Roman" w:cs="Times New Roman"/>
          <w:lang w:eastAsia="hr-HR"/>
        </w:rPr>
        <w:t xml:space="preserve">u </w:t>
      </w:r>
      <w:r w:rsidRPr="00E0486A">
        <w:rPr>
          <w:rFonts w:eastAsia="Times New Roman" w:cs="Times New Roman"/>
          <w:lang w:eastAsia="hr-HR"/>
        </w:rPr>
        <w:t>iznosu od 500,00 kn te za putovanje obavljeno 18. rujna 2018.</w:t>
      </w:r>
      <w:r w:rsidR="000A794C">
        <w:rPr>
          <w:rFonts w:eastAsia="Times New Roman" w:cs="Times New Roman"/>
          <w:lang w:eastAsia="hr-HR"/>
        </w:rPr>
        <w:t xml:space="preserve"> u</w:t>
      </w:r>
      <w:r w:rsidRPr="00E0486A">
        <w:rPr>
          <w:rFonts w:eastAsia="Times New Roman" w:cs="Times New Roman"/>
          <w:lang w:eastAsia="hr-HR"/>
        </w:rPr>
        <w:t xml:space="preserve"> iznosu od 200,00 kn, jednu dnevnicu za službeno putovanje obavljeno 13./14. rujna 2018. u iznosu od 170,00 kn te trošak u iznosu od 14,60 kn na ime naknade poštanskih troškova, kao i iznos od 18,00 kn na ime troškova parkiranja osobnog automobila radi sudjelovanja na ročištu održanom 18. rujna 2018. Zahtjev privremenog stečajnog upravitelja nije osnovan za iznos od </w:t>
      </w:r>
      <w:r w:rsidRPr="00E0486A">
        <w:rPr>
          <w:rFonts w:eastAsia="Times New Roman" w:cs="Times New Roman"/>
          <w:lang w:eastAsia="hr-HR"/>
        </w:rPr>
        <w:lastRenderedPageBreak/>
        <w:t>1.453,00 kn jer stečajni upravitelj samostalno odabire područje nadležnosti suda na čiju listu stečajnih upravitelja je imenovan, pa ako ima prebivalište izvan nadležnosti odabranog suda ima pravo na naknadu onih putnih troškova koji su nastali od ulaska na područje nadležnosti tog suda. Odluka je donesena na temelju odredbe čl. 94. i  čl. 119. st. 6. Stečajnog zakona (</w:t>
      </w:r>
      <w:r>
        <w:rPr>
          <w:rFonts w:eastAsia="Times New Roman" w:cs="Times New Roman"/>
          <w:lang w:eastAsia="hr-HR"/>
        </w:rPr>
        <w:t>„</w:t>
      </w:r>
      <w:r w:rsidRPr="00E0486A">
        <w:rPr>
          <w:rFonts w:eastAsia="Times New Roman" w:cs="Times New Roman"/>
          <w:lang w:eastAsia="hr-HR"/>
        </w:rPr>
        <w:t>Narodne novine</w:t>
      </w:r>
      <w:r>
        <w:rPr>
          <w:rFonts w:eastAsia="Times New Roman" w:cs="Times New Roman"/>
          <w:lang w:eastAsia="hr-HR"/>
        </w:rPr>
        <w:t>“</w:t>
      </w:r>
      <w:r w:rsidRPr="00E0486A">
        <w:rPr>
          <w:rFonts w:eastAsia="Times New Roman" w:cs="Times New Roman"/>
          <w:lang w:eastAsia="hr-HR"/>
        </w:rPr>
        <w:t xml:space="preserve"> broj 71/15 i 104/17</w:t>
      </w:r>
      <w:r>
        <w:rPr>
          <w:rFonts w:eastAsia="Times New Roman" w:cs="Times New Roman"/>
          <w:lang w:eastAsia="hr-HR"/>
        </w:rPr>
        <w:t>;</w:t>
      </w:r>
      <w:r w:rsidRPr="00E0486A">
        <w:rPr>
          <w:rFonts w:eastAsia="Times New Roman" w:cs="Times New Roman"/>
          <w:lang w:eastAsia="hr-HR"/>
        </w:rPr>
        <w:t xml:space="preserve"> dalje</w:t>
      </w:r>
      <w:r>
        <w:rPr>
          <w:rFonts w:eastAsia="Times New Roman" w:cs="Times New Roman"/>
          <w:lang w:eastAsia="hr-HR"/>
        </w:rPr>
        <w:t>:</w:t>
      </w:r>
      <w:r w:rsidRPr="00E0486A">
        <w:rPr>
          <w:rFonts w:eastAsia="Times New Roman" w:cs="Times New Roman"/>
          <w:lang w:eastAsia="hr-HR"/>
        </w:rPr>
        <w:t xml:space="preserve"> SZ) te odredaba Uredbe o kriterijima i načinu obračuna i plaćanja nagrade stečajnim upraviteljima (</w:t>
      </w:r>
      <w:r>
        <w:rPr>
          <w:rFonts w:eastAsia="Times New Roman" w:cs="Times New Roman"/>
          <w:lang w:eastAsia="hr-HR"/>
        </w:rPr>
        <w:t>„</w:t>
      </w:r>
      <w:r w:rsidRPr="00E0486A">
        <w:rPr>
          <w:rFonts w:eastAsia="Times New Roman" w:cs="Times New Roman"/>
          <w:lang w:eastAsia="hr-HR"/>
        </w:rPr>
        <w:t>Narodne novine</w:t>
      </w:r>
      <w:r>
        <w:rPr>
          <w:rFonts w:eastAsia="Times New Roman" w:cs="Times New Roman"/>
          <w:lang w:eastAsia="hr-HR"/>
        </w:rPr>
        <w:t>“</w:t>
      </w:r>
      <w:r w:rsidRPr="00E0486A">
        <w:rPr>
          <w:rFonts w:eastAsia="Times New Roman" w:cs="Times New Roman"/>
          <w:lang w:eastAsia="hr-HR"/>
        </w:rPr>
        <w:t xml:space="preserve"> br</w:t>
      </w:r>
      <w:r>
        <w:rPr>
          <w:rFonts w:eastAsia="Times New Roman" w:cs="Times New Roman"/>
          <w:lang w:eastAsia="hr-HR"/>
        </w:rPr>
        <w:t>oj</w:t>
      </w:r>
      <w:r w:rsidRPr="00E0486A">
        <w:rPr>
          <w:rFonts w:eastAsia="Times New Roman" w:cs="Times New Roman"/>
          <w:lang w:eastAsia="hr-HR"/>
        </w:rPr>
        <w:t xml:space="preserve"> 105/15</w:t>
      </w:r>
      <w:r>
        <w:rPr>
          <w:rFonts w:eastAsia="Times New Roman" w:cs="Times New Roman"/>
          <w:lang w:eastAsia="hr-HR"/>
        </w:rPr>
        <w:t>;</w:t>
      </w:r>
      <w:r w:rsidRPr="00E0486A">
        <w:rPr>
          <w:rFonts w:eastAsia="Times New Roman" w:cs="Times New Roman"/>
          <w:lang w:eastAsia="hr-HR"/>
        </w:rPr>
        <w:t xml:space="preserve"> dalje: Uredba).</w:t>
      </w:r>
    </w:p>
    <w:p w:rsidRPr="00E0486A" w:rsidR="00E0486A" w:rsidP="00E0486A" w:rsidRDefault="00E0486A">
      <w:pPr>
        <w:spacing w:before="100" w:beforeAutospacing="true" w:after="100" w:afterAutospacing="true"/>
        <w:ind w:firstLine="708"/>
        <w:jc w:val="both"/>
        <w:rPr>
          <w:rFonts w:eastAsia="Times New Roman" w:cs="Times New Roman"/>
          <w:lang w:eastAsia="hr-HR"/>
        </w:rPr>
      </w:pPr>
      <w:r w:rsidRPr="00E0486A">
        <w:rPr>
          <w:rFonts w:eastAsia="Times New Roman" w:cs="Times New Roman"/>
          <w:lang w:eastAsia="hr-HR"/>
        </w:rPr>
        <w:t xml:space="preserve">Protiv odluke suda o odbijanju zahtjeva za naknadu troškova u iznosu od 1.453,00 kn u točki II. izreke prvostupanjske odluke, stečajni upravitelj podnio je žalbu u kojoj u bitnom navodi da je prvostupanjski sud pogrešno primijenio materijalno pravo kada je odbio njegov zahtjev pa predlaže preinačiti pobijano rješenje, da je putovao od mjesta prebivališta do mjesta sjedišta suda  i da je veća osnovica za obračun putnih troškova te da mu pravilnom primjenom materijalnog prava treba priznati sve troškove prema njegovom zahtjevu. </w:t>
      </w:r>
    </w:p>
    <w:p w:rsidRPr="00E0486A" w:rsidR="00E0486A" w:rsidP="00E0486A" w:rsidRDefault="00E0486A">
      <w:pPr>
        <w:spacing w:before="100" w:beforeAutospacing="true" w:after="100" w:afterAutospacing="true"/>
        <w:ind w:firstLine="708"/>
        <w:jc w:val="both"/>
        <w:rPr>
          <w:rFonts w:eastAsia="Times New Roman" w:cs="Times New Roman"/>
          <w:lang w:eastAsia="hr-HR"/>
        </w:rPr>
      </w:pPr>
      <w:r w:rsidRPr="00E0486A">
        <w:rPr>
          <w:rFonts w:eastAsia="Times New Roman" w:cs="Times New Roman"/>
          <w:lang w:eastAsia="hr-HR"/>
        </w:rPr>
        <w:t>Žalba nije osnovana.</w:t>
      </w:r>
    </w:p>
    <w:p w:rsidRPr="00E0486A" w:rsidR="00E0486A" w:rsidP="00E0486A" w:rsidRDefault="00E0486A">
      <w:pPr>
        <w:spacing w:before="100" w:beforeAutospacing="true" w:after="100" w:afterAutospacing="true"/>
        <w:ind w:firstLine="708"/>
        <w:jc w:val="both"/>
        <w:rPr>
          <w:rFonts w:eastAsia="Times New Roman" w:cs="Times New Roman"/>
          <w:lang w:eastAsia="hr-HR"/>
        </w:rPr>
      </w:pPr>
      <w:r w:rsidRPr="00E0486A">
        <w:rPr>
          <w:rFonts w:eastAsia="Times New Roman" w:cs="Times New Roman"/>
          <w:lang w:eastAsia="hr-HR"/>
        </w:rPr>
        <w:t>Pobijano rješenje ispitano je na temelju odredaba čl. 365. st. 1. i 2., čl. 381. i 155. Zakona o parničnom postupku („Narodne novine“ broj</w:t>
      </w:r>
      <w:r>
        <w:rPr>
          <w:rFonts w:eastAsia="Times New Roman" w:cs="Times New Roman"/>
          <w:lang w:eastAsia="hr-HR"/>
        </w:rPr>
        <w:t>:</w:t>
      </w:r>
      <w:r w:rsidRPr="00E0486A">
        <w:rPr>
          <w:rFonts w:eastAsia="Times New Roman" w:cs="Times New Roman"/>
          <w:lang w:eastAsia="hr-HR"/>
        </w:rPr>
        <w:t xml:space="preserve"> 53/91, 91/92, 112/99, 88/01, 117/03, 88/05, 2/07, 84/08, 123/08, 57/11, 148/11-pročišćeni tekst</w:t>
      </w:r>
      <w:r w:rsidR="000A794C">
        <w:rPr>
          <w:rFonts w:eastAsia="Times New Roman" w:cs="Times New Roman"/>
          <w:lang w:eastAsia="hr-HR"/>
        </w:rPr>
        <w:t>,</w:t>
      </w:r>
      <w:r w:rsidRPr="00E0486A">
        <w:rPr>
          <w:rFonts w:eastAsia="Times New Roman" w:cs="Times New Roman"/>
          <w:lang w:eastAsia="hr-HR"/>
        </w:rPr>
        <w:t xml:space="preserve"> 25/13</w:t>
      </w:r>
      <w:r w:rsidR="000A794C">
        <w:rPr>
          <w:rFonts w:eastAsia="Times New Roman" w:cs="Times New Roman"/>
          <w:lang w:eastAsia="hr-HR"/>
        </w:rPr>
        <w:t xml:space="preserve"> i 70/19</w:t>
      </w:r>
      <w:r w:rsidRPr="00E0486A">
        <w:rPr>
          <w:rFonts w:eastAsia="Times New Roman" w:cs="Times New Roman"/>
          <w:lang w:eastAsia="hr-HR"/>
        </w:rPr>
        <w:t xml:space="preserve">; dalje: ZPP) u vezi s odredbom čl. 10. SZ-a, u granicama žalbenih razloga, pazeći po službenoj dužnosti na bitne povrede odredaba postupka propisane čl. 354. st. 2. t. 2., 4., 8., 9., 11., 13. i 14. ZPP-a i na pravilnu primjenu materijalnog prava. </w:t>
      </w:r>
    </w:p>
    <w:p w:rsidRPr="00E0486A" w:rsidR="00E0486A" w:rsidP="00E0486A" w:rsidRDefault="00E0486A">
      <w:pPr>
        <w:spacing w:before="100" w:beforeAutospacing="true" w:after="100" w:afterAutospacing="true"/>
        <w:ind w:firstLine="708"/>
        <w:jc w:val="both"/>
        <w:rPr>
          <w:rFonts w:eastAsia="Times New Roman" w:cs="Times New Roman"/>
          <w:lang w:eastAsia="hr-HR"/>
        </w:rPr>
      </w:pPr>
      <w:r w:rsidRPr="00E0486A">
        <w:rPr>
          <w:rFonts w:eastAsia="Times New Roman" w:cs="Times New Roman"/>
          <w:lang w:eastAsia="hr-HR"/>
        </w:rPr>
        <w:t>U postupku nisu počinjene bitne povrede postupka na koje ovaj sud pazi po službenoj dužnosti.</w:t>
      </w:r>
    </w:p>
    <w:p w:rsidRPr="00E0486A" w:rsidR="00E0486A" w:rsidP="00E0486A" w:rsidRDefault="00E0486A">
      <w:pPr>
        <w:spacing w:before="100" w:beforeAutospacing="true" w:after="100" w:afterAutospacing="true"/>
        <w:ind w:firstLine="708"/>
        <w:jc w:val="both"/>
        <w:rPr>
          <w:rFonts w:eastAsia="Times New Roman" w:cs="Times New Roman"/>
          <w:lang w:eastAsia="hr-HR"/>
        </w:rPr>
      </w:pPr>
      <w:r w:rsidRPr="00E0486A">
        <w:rPr>
          <w:rFonts w:eastAsia="Times New Roman" w:cs="Times New Roman"/>
          <w:lang w:eastAsia="hr-HR"/>
        </w:rPr>
        <w:t>Odredbom čl. 77. st. 1. SZ-a propisano je da za stečajnog upravitelja može biti imenovana osoba upisana na listi stečajnih upravitelja za područje nadležnog suda dok je odredbom čl. 78. st. 3. SZ-a propisano da osoba može biti upisana na listu stečajnih upravitelja za područje nadležnosti jednog ili više sudova. Odredbom čl. 84. st. 1. SZ-a propisano je da se izbor stečajnog upravitelja u stečajnom postupku obavlja metodom slučajnog odabira s liste A stečajnih upravitelja za područje nadležnog suda, dok je odredbom čl. 119. st. 6. SZ-a propisano da se na privremenog stečajnog upravitelja na odgovarajući način primjenjuju odredbe Stečajnog zakona o stečajnom upravitelju.</w:t>
      </w:r>
    </w:p>
    <w:p w:rsidRPr="00E0486A" w:rsidR="00E0486A" w:rsidP="00E0486A" w:rsidRDefault="00E0486A">
      <w:pPr>
        <w:spacing w:before="100" w:beforeAutospacing="true" w:after="100" w:afterAutospacing="true"/>
        <w:ind w:firstLine="708"/>
        <w:jc w:val="both"/>
        <w:rPr>
          <w:rFonts w:eastAsia="Times New Roman" w:cs="Times New Roman"/>
          <w:lang w:eastAsia="hr-HR"/>
        </w:rPr>
      </w:pPr>
      <w:r w:rsidRPr="00E0486A">
        <w:rPr>
          <w:rFonts w:eastAsia="Times New Roman" w:cs="Times New Roman"/>
          <w:lang w:eastAsia="hr-HR"/>
        </w:rPr>
        <w:t>Odredbom čl. 94. st. 1. SZ-a propisano je da stečajni upravitelj ima pravo na nagradu za svoj rad i naknadu stvarnih troškova, dok je st. 2. istog članka propisano da nagradu stečajnom upravitelju rješenjem određuje sud prema uredbi kojom Vlada Republike Hrvatske utvrđuje kriterije i način obračuna i plaćanja nagrade stečajnim upraviteljima.</w:t>
      </w:r>
    </w:p>
    <w:p w:rsidRPr="00E0486A" w:rsidR="00E0486A" w:rsidP="00E0486A" w:rsidRDefault="00E0486A">
      <w:pPr>
        <w:spacing w:before="100" w:beforeAutospacing="true" w:after="100" w:afterAutospacing="true"/>
        <w:ind w:firstLine="708"/>
        <w:jc w:val="both"/>
        <w:rPr>
          <w:rFonts w:eastAsia="Times New Roman" w:cs="Times New Roman"/>
          <w:lang w:eastAsia="hr-HR"/>
        </w:rPr>
      </w:pPr>
      <w:r w:rsidRPr="00E0486A">
        <w:rPr>
          <w:rFonts w:eastAsia="Times New Roman" w:cs="Times New Roman"/>
          <w:lang w:eastAsia="hr-HR"/>
        </w:rPr>
        <w:t xml:space="preserve">Iz podataka u spisu proizlazi da je stečajni upravitelj Milan Ljubičić iz Kolana imenovan rješenjem suda od 27. srpnja 2018. metodom slučajnog odabira s liste A stečajnih upravitelja za područje nadležnog suda. Iz zapisnika od 18. rujna 2018. proizlazi da je stečajni upravitelj dva puta odlazio u sjedište dužnika, gdje nikog nije zatekao te da je izradio pisano izvješće 18. rujna 2018. slijedom čega zahtijeva naknadu putnih troškova na relaciji Šimuni – Runović – Šimuni (dva puta), naknadu putnih troškova na relaciji Šimuni – Split – Šimuni (ročište 18. rujna 2018.), trošak poštarine za preporučenu pošiljku, dnevnicu (13./14. rujna 2018.) i pola dnevnice za dan kada je održano ročište (18. rujna 2018.) te trošak parkirne karte ili ukupno iznos od 2.355,60 kn. </w:t>
      </w:r>
    </w:p>
    <w:p w:rsidRPr="00E0486A" w:rsidR="00E0486A" w:rsidP="00E0486A" w:rsidRDefault="00E0486A">
      <w:pPr>
        <w:spacing w:before="100" w:beforeAutospacing="true" w:after="100" w:afterAutospacing="true"/>
        <w:ind w:firstLine="708"/>
        <w:jc w:val="both"/>
        <w:rPr>
          <w:rFonts w:eastAsia="Times New Roman" w:cs="Times New Roman"/>
          <w:lang w:eastAsia="hr-HR"/>
        </w:rPr>
      </w:pPr>
      <w:r w:rsidRPr="00E0486A">
        <w:rPr>
          <w:rFonts w:eastAsia="Times New Roman" w:cs="Times New Roman"/>
          <w:lang w:eastAsia="hr-HR"/>
        </w:rPr>
        <w:t xml:space="preserve">Prema odredbi čl. 94. st. 1. SZ-a stečajni upravitelj ima pravo na nagradu za svoj rad i naknadu stvarnih troškova. </w:t>
      </w:r>
    </w:p>
    <w:p w:rsidRPr="00E0486A" w:rsidR="00E0486A" w:rsidP="00E0486A" w:rsidRDefault="00E0486A">
      <w:pPr>
        <w:spacing w:before="100" w:beforeAutospacing="true" w:after="100" w:afterAutospacing="true"/>
        <w:ind w:firstLine="708"/>
        <w:jc w:val="both"/>
        <w:rPr>
          <w:rFonts w:eastAsia="Times New Roman" w:cs="Times New Roman"/>
          <w:lang w:eastAsia="hr-HR"/>
        </w:rPr>
      </w:pPr>
      <w:r w:rsidRPr="00E0486A">
        <w:rPr>
          <w:rFonts w:eastAsia="Times New Roman" w:cs="Times New Roman"/>
          <w:lang w:eastAsia="hr-HR"/>
        </w:rPr>
        <w:t>Suprotno žalbenim navodima, stečajni upravitelj nema pravo na naknadu troškova koji se odnose na trošak u vezi s njegovim dolaskom osobnim automobilom u sjedište dužnika (Imotski) i to na relacijama od prebivališta stečajnog upravitelja (Šimuni) do odredišne točke, sjedišta dužnika (Imotski) i trošak povratka.</w:t>
      </w:r>
    </w:p>
    <w:p w:rsidRPr="00E0486A" w:rsidR="00E0486A" w:rsidP="00E0486A" w:rsidRDefault="00E0486A">
      <w:pPr>
        <w:spacing w:before="100" w:beforeAutospacing="true" w:after="100" w:afterAutospacing="true"/>
        <w:ind w:firstLine="708"/>
        <w:jc w:val="both"/>
        <w:rPr>
          <w:rFonts w:eastAsia="Times New Roman" w:cs="Times New Roman"/>
          <w:lang w:eastAsia="hr-HR"/>
        </w:rPr>
      </w:pPr>
      <w:r w:rsidRPr="00E0486A">
        <w:rPr>
          <w:rFonts w:eastAsia="Times New Roman" w:cs="Times New Roman"/>
          <w:lang w:eastAsia="hr-HR"/>
        </w:rPr>
        <w:t xml:space="preserve">Pogrešno je žaliteljevo stajalište u odnosu na opravdanost putnih troškova stečajnog upravitelja samo zbog činjenice što se njegovo prebivalište nalazi izvan područja suda pred kojim se vodi stečajni postupak i izvan područja sjedišta dužnika. To iz razloga što je stečajni upravitelj samostalno odabrao područje nadležnog suda na čiju listu stečajnih upravitelja je, sukladno njegovom zahtjevu, imenovan. Pri tome, stečajni upravitelj je svjesno odabrao imenovanje na listu stečajnih upravitelja na području nadležnosti suda koji se nalazi izvan njegovog prebivališta i na taj način pristao na mogućnost imenovanja za stečajnog upravitelja u postupku koji se vodi pred sudom izvan njegovog prebivališta, posljedično čemu je pristao i da snosi putne troškove. Zbog toga ti troškovi ne mogu ići na teret stečajnog dužnika jer oni ne bi nastali da je metodom slučajnog odabira odabran stečajni upravitelj koji ima prebivalište na području nadležnog suda. </w:t>
      </w:r>
    </w:p>
    <w:p w:rsidRPr="00E0486A" w:rsidR="00E0486A" w:rsidP="00E0486A" w:rsidRDefault="00E0486A">
      <w:pPr>
        <w:spacing w:before="100" w:beforeAutospacing="true" w:after="100" w:afterAutospacing="true"/>
        <w:ind w:firstLine="708"/>
        <w:jc w:val="both"/>
        <w:rPr>
          <w:rFonts w:eastAsia="Times New Roman" w:cs="Times New Roman"/>
          <w:lang w:eastAsia="hr-HR"/>
        </w:rPr>
      </w:pPr>
      <w:r w:rsidRPr="00E0486A">
        <w:rPr>
          <w:rFonts w:eastAsia="Times New Roman" w:cs="Times New Roman"/>
          <w:lang w:eastAsia="hr-HR"/>
        </w:rPr>
        <w:t xml:space="preserve">Zbog toga je prvostupanjski sud pravilno odlučio da nije osnovan zahtjev stečajnog upravitelja za naknadu navedenih putnih troškova u iznosu 1.453,00 kn.  </w:t>
      </w:r>
    </w:p>
    <w:p w:rsidRPr="00E0486A" w:rsidR="00E0486A" w:rsidP="00E0486A" w:rsidRDefault="00E0486A">
      <w:pPr>
        <w:spacing w:before="100" w:beforeAutospacing="true" w:after="100" w:afterAutospacing="true"/>
        <w:ind w:firstLine="708"/>
        <w:jc w:val="both"/>
        <w:rPr>
          <w:rFonts w:eastAsia="Times New Roman" w:cs="Times New Roman"/>
          <w:lang w:eastAsia="hr-HR"/>
        </w:rPr>
      </w:pPr>
      <w:r w:rsidRPr="00E0486A">
        <w:rPr>
          <w:rFonts w:eastAsia="Times New Roman" w:cs="Times New Roman"/>
          <w:lang w:eastAsia="hr-HR"/>
        </w:rPr>
        <w:t>Slijedom navedenog, žalbu privremenog stečajnog upravitelja Milana Ljubičića valjalo je odbiti kao neosnovanu i potvrditi prvostupanjsko rješenje u pobijanom dijelu, a na temelju odredbe čl. 380. t. 2. ZPP-a u vezi s čl. 10. SZ-a.</w:t>
      </w:r>
    </w:p>
    <w:p w:rsidRPr="00E0486A" w:rsidR="00E0486A" w:rsidP="00E0486A" w:rsidRDefault="00E0486A">
      <w:pPr>
        <w:spacing w:after="0"/>
        <w:jc w:val="center"/>
        <w:rPr>
          <w:rFonts w:eastAsia="Times New Roman" w:cs="Times New Roman"/>
          <w:lang w:eastAsia="hr-HR"/>
        </w:rPr>
      </w:pPr>
      <w:r w:rsidRPr="00E0486A">
        <w:rPr>
          <w:rFonts w:eastAsia="Times New Roman" w:cs="Times New Roman"/>
          <w:lang w:eastAsia="hr-HR"/>
        </w:rPr>
        <w:t>Zagreb, 25. rujna 2019.</w:t>
      </w:r>
    </w:p>
    <w:p w:rsidR="00E0486A" w:rsidP="00E0486A" w:rsidRDefault="00E0486A">
      <w:pPr>
        <w:spacing w:after="0"/>
        <w:jc w:val="both"/>
        <w:rPr>
          <w:rFonts w:eastAsia="Times New Roman" w:cs="Times New Roman"/>
          <w:lang w:eastAsia="hr-HR"/>
        </w:rPr>
      </w:pPr>
    </w:p>
    <w:p w:rsidRPr="00AE4971" w:rsidR="000A794C" w:rsidP="00A32406" w:rsidRDefault="000A794C">
      <w:pPr>
        <w:pStyle w:val="Bezproreda"/>
        <w:ind w:left="4536"/>
        <w:jc w:val="center"/>
      </w:pPr>
      <w:r>
        <w:t>Predsjednik vijeća</w:t>
      </w:r>
    </w:p>
    <w:p w:rsidR="000A794C" w:rsidP="00A22BEA" w:rsidRDefault="000A794C">
      <w:pPr>
        <w:pStyle w:val="Bezproreda"/>
        <w:ind w:left="4536"/>
        <w:jc w:val="center"/>
      </w:pPr>
      <w:r w:rsidRPr="00E0486A">
        <w:t>Kamelija Parać</w:t>
      </w:r>
      <w:r>
        <w:t>, v. r.</w:t>
      </w:r>
    </w:p>
    <w:p w:rsidR="000A794C" w:rsidP="00A22BEA" w:rsidRDefault="000A794C">
      <w:pPr>
        <w:pStyle w:val="Bezproreda"/>
        <w:ind w:left="4536"/>
        <w:jc w:val="center"/>
      </w:pPr>
    </w:p>
    <w:p w:rsidR="000A794C" w:rsidP="003714FE" w:rsidRDefault="000A794C">
      <w:pPr>
        <w:pStyle w:val="Bezproreda"/>
        <w:ind w:firstLine="4536"/>
        <w:jc w:val="center"/>
      </w:pPr>
      <w:r>
        <w:t>Za točnost otpravka – ovlašteni službenik</w:t>
      </w:r>
    </w:p>
    <w:p w:rsidRPr="00AE4971" w:rsidR="000A794C" w:rsidP="003714FE" w:rsidRDefault="000A794C">
      <w:pPr>
        <w:pStyle w:val="Bezproreda"/>
        <w:ind w:firstLine="4536"/>
        <w:jc w:val="center"/>
      </w:pPr>
      <w:r>
        <w:t>Brankica Curman</w:t>
      </w:r>
    </w:p>
    <w:sectPr w:rsidRPr="00AE4971" w:rsidR="000A794C"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C40B52" w:rsidR="00E0486A">
              <w:rPr>
                <w:rStyle w:val="eSPISCCParagraphDefaultFont"/>
              </w:rPr>
              <w:t>12</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C40B52" w:rsidR="00E0486A">
              <w:rPr>
                <w:rStyle w:val="eSPISCCParagraphDefaultFont"/>
              </w:rPr>
              <w:t>Pž-5443/2019-2</w:t>
            </w:r>
          </w:sdtContent>
        </w:sdt>
      </w:p>
      <w:p w:rsidR="00170492" w:rsidP="00170492" w:rsidRDefault="00170492">
        <w:pPr>
          <w:pStyle w:val="Zaglavlje"/>
          <w:spacing w:after="0"/>
          <w:jc w:val="center"/>
        </w:pPr>
        <w:r>
          <w:fldChar w:fldCharType="begin"/>
        </w:r>
        <w:r>
          <w:instrText>PAGE   \* MERGEFORMAT</w:instrText>
        </w:r>
        <w:r>
          <w:fldChar w:fldCharType="separate"/>
        </w:r>
        <w:r w:rsidR="00C40B52">
          <w:t>3</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94C"/>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0B52"/>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86A"/>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1408576828">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C4409E"/>
    <w:rsid w:val="00DB4BD1"/>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25. rujna 2019.</izvorni_sadrzaj>
    <derivirana_varijabla naziv="DomainObject.DatumDonosenjaOdluke_1">25.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Pž-5443/2019-2</izvorni_sadrzaj>
    <derivirana_varijabla naziv="DomainObject.Oznaka_1">Pž-5443/2019-2</derivirana_varijabla>
  </DomainObject.Oznaka>
  <DomainObject.DonositeljOdluke.Ime>
    <izvorni_sadrzaj>Maja</izvorni_sadrzaj>
    <derivirana_varijabla naziv="DomainObject.DonositeljOdluke.Ime_1">Maja</derivirana_varijabla>
  </DomainObject.DonositeljOdluke.Ime>
  <DomainObject.DonositeljOdluke.Prezime>
    <izvorni_sadrzaj>Bilandžić</izvorni_sadrzaj>
    <derivirana_varijabla naziv="DomainObject.DonositeljOdluke.Prezime_1">Bilandžić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5443</izvorni_sadrzaj>
    <derivirana_varijabla naziv="DomainObject.Predmet.Broj_1">5443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2019.</izvorni_sadrzaj>
    <derivirana_varijabla naziv="DomainObject.Predmet.DatumOsnivanja_1">19.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rujna 2019.</izvorni_sadrzaj>
    <derivirana_varijabla naziv="DomainObject.Predmet.DatumRjesavanja_1">27.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Pž-5443/2019</izvorni_sadrzaj>
    <derivirana_varijabla naziv="DomainObject.Predmet.OznakaBroj_1">Pž-5443/2019</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57993330479</izvorni_sadrzaj>
    <derivirana_varijabla naziv="DomainObject.Predmet.PredmetRijesio.Oib_1">57993330479</derivirana_varijabla>
  </DomainObject.Predmet.PredmetRijesio.Oib>
  <DomainObject.Predmet.PredmetRijesio.Prezime>
    <izvorni_sadrzaj>Bilandžić</izvorni_sadrzaj>
    <derivirana_varijabla naziv="DomainObject.Predmet.PredmetRijesio.Prezime_1">Bilandžić</derivirana_varijabla>
  </DomainObject.Predmet.PredmetRijesio.Prezime>
  <DomainObject.Predmet.PrimjedbaSuca>
    <izvorni_sadrzaj>nagrada st.upravitelju</izvorni_sadrzaj>
    <derivirana_varijabla naziv="DomainObject.Predmet.PrimjedbaSuca_1">nagrada st.upravitelju</derivirana_varijabla>
  </DomainObject.Predmet.PrimjedbaSuca>
  <DomainObject.Predmet.PrimjedbaUpisnicara>
    <izvorni_sadrzaj/>
    <derivirana_varijabla naziv="DomainObject.Predmet.PrimjedbaUpisnicara_1"/>
  </DomainObject.Predmet.PrimjedbaUpisnicara>
  <DomainObject.Predmet.ProtustrankaFormated>
    <izvorni_sadrzaj>  IMPULS SPORT HOTELI d.o.o. za trgovinu i ugostiteljstvo u stečaju</izvorni_sadrzaj>
    <derivirana_varijabla naziv="DomainObject.Predmet.ProtustrankaFormated_1">  IMPULS SPORT HOTELI d.o.o. za trgovinu i ugostiteljstvo u stečaju</derivirana_varijabla>
  </DomainObject.Predmet.ProtustrankaFormated>
  <DomainObject.Predmet.ProtustrankaFormatedOIB>
    <izvorni_sadrzaj>  IMPULS SPORT HOTELI d.o.o. za trgovinu i ugostiteljstvo u stečaju, OIB 86324348246</izvorni_sadrzaj>
    <derivirana_varijabla naziv="DomainObject.Predmet.ProtustrankaFormatedOIB_1">  IMPULS SPORT HOTELI d.o.o. za trgovinu i ugostiteljstvo u stečaju, OIB 86324348246</derivirana_varijabla>
  </DomainObject.Predmet.ProtustrankaFormatedOIB>
  <DomainObject.Predmet.ProtustrankaFormatedWithAdress>
    <izvorni_sadrzaj> IMPULS SPORT HOTELI d.o.o. za trgovinu i ugostiteljstvo u stečaju, Fra Rajmonda Rudeža 1, 21260 Imotski</izvorni_sadrzaj>
    <derivirana_varijabla naziv="DomainObject.Predmet.ProtustrankaFormatedWithAdress_1"> IMPULS SPORT HOTELI d.o.o. za trgovinu i ugostiteljstvo u stečaju, Fra Rajmonda Rudeža 1, 21260 Imotski</derivirana_varijabla>
  </DomainObject.Predmet.ProtustrankaFormatedWithAdress>
  <DomainObject.Predmet.ProtustrankaFormatedWithAdressOIB>
    <izvorni_sadrzaj> IMPULS SPORT HOTELI d.o.o. za trgovinu i ugostiteljstvo u stečaju, OIB 86324348246, Fra Rajmonda Rudeža 1, 21260 Imotski</izvorni_sadrzaj>
    <derivirana_varijabla naziv="DomainObject.Predmet.ProtustrankaFormatedWithAdressOIB_1"> IMPULS SPORT HOTELI d.o.o. za trgovinu i ugostiteljstvo u stečaju, OIB 86324348246, Fra Rajmonda Rudeža 1, 21260 Imotski</derivirana_varijabla>
  </DomainObject.Predmet.ProtustrankaFormatedWithAdressOIB>
  <DomainObject.Predmet.ProtustrankaWithAdress>
    <izvorni_sadrzaj>IMPULS SPORT HOTELI d.o.o. za trgovinu i ugostiteljstvo u stečaju Fra Rajmonda Rudeža 1, 21260 Imotski</izvorni_sadrzaj>
    <derivirana_varijabla naziv="DomainObject.Predmet.ProtustrankaWithAdress_1">IMPULS SPORT HOTELI d.o.o. za trgovinu i ugostiteljstvo u stečaju Fra Rajmonda Rudeža 1, 21260 Imotski</derivirana_varijabla>
  </DomainObject.Predmet.ProtustrankaWithAdress>
  <DomainObject.Predmet.ProtustrankaWithAdressOIB>
    <izvorni_sadrzaj>IMPULS SPORT HOTELI d.o.o. za trgovinu i ugostiteljstvo u stečaju, OIB 86324348246, Fra Rajmonda Rudeža 1, 21260 Imotski</izvorni_sadrzaj>
    <derivirana_varijabla naziv="DomainObject.Predmet.ProtustrankaWithAdressOIB_1">IMPULS SPORT HOTELI d.o.o. za trgovinu i ugostiteljstvo u stečaju, OIB 86324348246, Fra Rajmonda Rudeža 1, 21260 Imotski</derivirana_varijabla>
  </DomainObject.Predmet.ProtustrankaWithAdressOIB>
  <DomainObject.Predmet.ProtustrankaNazivFormated>
    <izvorni_sadrzaj>IMPULS SPORT HOTELI d.o.o. za trgovinu i ugostiteljstvo u stečaju</izvorni_sadrzaj>
    <derivirana_varijabla naziv="DomainObject.Predmet.ProtustrankaNazivFormated_1">IMPULS SPORT HOTELI d.o.o. za trgovinu i ugostiteljstvo u stečaju</derivirana_varijabla>
    <derivirana_varijabla naziv="Padez">IMPULS SPORT HOTELI d.o.o. za trgovinu i ugostiteljstvo u stečaju</derivirana_varijabla>
  </DomainObject.Predmet.ProtustrankaNazivFormated>
  <DomainObject.Predmet.ProtustrankaNazivFormatedOIB>
    <izvorni_sadrzaj>IMPULS SPORT HOTELI d.o.o. za trgovinu i ugostiteljstvo u stečaju, OIB 86324348246</izvorni_sadrzaj>
    <derivirana_varijabla naziv="DomainObject.Predmet.ProtustrankaNazivFormatedOIB_1">IMPULS SPORT HOTELI d.o.o. za trgovinu i ugostiteljstvo u stečaju, OIB 86324348246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12 - Bilandžić</izvorni_sadrzaj>
    <derivirana_varijabla naziv="DomainObject.Predmet.Referada.Naziv_1">Ref. 12 - Bilandžić</derivirana_varijabla>
  </DomainObject.Predmet.Referada.Naziv>
  <DomainObject.Predmet.Referada.Oznaka>
    <izvorni_sadrzaj>12</izvorni_sadrzaj>
    <derivirana_varijabla naziv="DomainObject.Predmet.Referada.Oznaka_1">12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Maja Bilandžić</izvorni_sadrzaj>
    <derivirana_varijabla naziv="DomainObject.Predmet.Referada.Sudac_1">Maja Bilandžić</derivirana_varijabla>
    <derivirana_varijabla naziv="Dativ">Maja Bilandžić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IMPULS SPORT HOTELI d.o.o. za trgovinu i ugostiteljstvo u stečaju</item>
    </izvorni_sadrzaj>
    <derivirana_varijabla naziv="DomainObject.Predmet.ProtuStrankaListFormated_1">
      <item>IMPULS SPORT HOTELI d.o.o. za trgovinu i ugostiteljstvo u stečaju</item>
    </derivirana_varijabla>
  </DomainObject.Predmet.ProtuStrankaListFormated>
  <DomainObject.Predmet.ProtuStrankaListFormatedOIB>
    <izvorni_sadrzaj>
      <item>IMPULS SPORT HOTELI d.o.o. za trgovinu i ugostiteljstvo u stečaju, OIB 86324348246</item>
    </izvorni_sadrzaj>
    <derivirana_varijabla naziv="DomainObject.Predmet.ProtuStrankaListFormatedOIB_1">
      <item>IMPULS SPORT HOTELI d.o.o. za trgovinu i ugostiteljstvo u stečaju, OIB 86324348246</item>
    </derivirana_varijabla>
  </DomainObject.Predmet.ProtuStrankaListFormatedOIB>
  <DomainObject.Predmet.ProtuStrankaListFormatedWithAdress>
    <izvorni_sadrzaj>
      <item>IMPULS SPORT HOTELI d.o.o. za trgovinu i ugostiteljstvo u stečaju, Fra Rajmonda Rudeža 1, 21260 Imotski</item>
    </izvorni_sadrzaj>
    <derivirana_varijabla naziv="DomainObject.Predmet.ProtuStrankaListFormatedWithAdress_1">
      <item>IMPULS SPORT HOTELI d.o.o. za trgovinu i ugostiteljstvo u stečaju, Fra Rajmonda Rudeža 1, 21260 Imotski</item>
    </derivirana_varijabla>
  </DomainObject.Predmet.ProtuStrankaListFormatedWithAdress>
  <DomainObject.Predmet.ProtuStrankaListFormatedWithAdressOIB>
    <izvorni_sadrzaj>
      <item>IMPULS SPORT HOTELI d.o.o. za trgovinu i ugostiteljstvo u stečaju, OIB 86324348246, Fra Rajmonda Rudeža 1, 21260 Imotski</item>
    </izvorni_sadrzaj>
    <derivirana_varijabla naziv="DomainObject.Predmet.ProtuStrankaListFormatedWithAdressOIB_1">
      <item>IMPULS SPORT HOTELI d.o.o. za trgovinu i ugostiteljstvo u stečaju, OIB 86324348246, Fra Rajmonda Rudeža 1, 21260 Imotski</item>
    </derivirana_varijabla>
  </DomainObject.Predmet.ProtuStrankaListFormatedWithAdressOIB>
  <DomainObject.Predmet.ProtuStrankaListNazivFormated>
    <izvorni_sadrzaj>
      <item>IMPULS SPORT HOTELI d.o.o. za trgovinu i ugostiteljstvo u stečaju</item>
    </izvorni_sadrzaj>
    <derivirana_varijabla naziv="DomainObject.Predmet.ProtuStrankaListNazivFormated_1">
      <item>IMPULS SPORT HOTELI d.o.o. za trgovinu i ugostiteljstvo u stečaju</item>
    </derivirana_varijabla>
  </DomainObject.Predmet.ProtuStrankaListNazivFormated>
  <DomainObject.Predmet.ProtuStrankaListNazivFormatedOIB>
    <izvorni_sadrzaj>
      <item>IMPULS SPORT HOTELI d.o.o. za trgovinu i ugostiteljstvo u stečaju, OIB 86324348246</item>
    </izvorni_sadrzaj>
    <derivirana_varijabla naziv="DomainObject.Predmet.ProtuStrankaListNazivFormatedOIB_1">
      <item>IMPULS SPORT HOTELI d.o.o. za trgovinu i ugostiteljstvo u stečaju, OIB 86324348246</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30. rujna 2019.</izvorni_sadrzaj>
    <derivirana_varijabla naziv="DomainObject.Datum_1">30. rujna 2019.</derivirana_varijabla>
  </DomainObject.Datum>
  <DomainObject.PoslovniBrojDokumenta>
    <izvorni_sadrzaj>Pž-5443/2019-2</izvorni_sadrzaj>
    <derivirana_varijabla naziv="DomainObject.PoslovniBrojDokumenta_1">Pž-5443/2019-2</derivirana_varijabla>
  </DomainObject.PoslovniBrojDokumenta>
  <DomainObject.Predmet.StrankaIDrugi>
    <izvorni_sadrzaj/>
    <derivirana_varijabla naziv="DomainObject.Predmet.StrankaIDrugi_1"/>
  </DomainObject.Predmet.StrankaIDrugi>
  <DomainObject.Predmet.ProtustrankaIDrugi>
    <izvorni_sadrzaj>IMPULS SPORT HOTELI d.o.o. za trgovinu i ugostiteljstvo u stečaju</izvorni_sadrzaj>
    <derivirana_varijabla naziv="DomainObject.Predmet.ProtustrankaIDrugi_1">IMPULS SPORT HOTELI d.o.o. za trgovinu i ugostiteljstvo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IMPULS SPORT HOTELI d.o.o. za trgovinu i ugostiteljstvo u stečaju, OIB 86324348246, Fra Rajmonda Rudeža 1, 21260 Imotski</izvorni_sadrzaj>
    <derivirana_varijabla naziv="DomainObject.Predmet.ProtustrankaIDrugiAdressOIB_1">IMPULS SPORT HOTELI d.o.o. za trgovinu i ugostiteljstvo u stečaju, OIB 86324348246, Fra 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rujna 2019.</izvorni_sadrzaj>
    <derivirana_varijabla naziv="DomainObject.Predmet.OdlukaRjesenje.DatumDonosenjaOdluke_1">25.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Pž-5443/2019-2</izvorni_sadrzaj>
    <derivirana_varijabla naziv="DomainObject.Predmet.OdlukaRjesenje.Oznaka_1">Pž-5443/2019-2</derivirana_varijabla>
  </DomainObject.Predmet.OdlukaRjesenje.Oznaka>
  <DomainObject.Predmet.SudioniciListNaziv>
    <izvorni_sadrzaj>
      <item>IMPULS SPORT HOTELI d.o.o. za trgovinu i ugostiteljstvo u stečaju</item>
    </izvorni_sadrzaj>
    <derivirana_varijabla naziv="DomainObject.Predmet.SudioniciListNaziv_1">
      <item>IMPULS SPORT HOTELI d.o.o. za trgovinu i ugostiteljstvo u stečaju</item>
    </derivirana_varijabla>
    <derivirana_varijabla naziv="OstaliSudionici">
      <item>IMPULS SPORT HOTELI d.o.o. za trgovinu i ugostiteljstvo u stečaju</item>
    </derivirana_varijabla>
  </DomainObject.Predmet.SudioniciListNaziv>
  <DomainObject.Predmet.SudioniciListAdressOIB>
    <izvorni_sadrzaj>
      <item>IMPULS SPORT HOTELI d.o.o. za trgovinu i ugostiteljstvo u stečaju, OIB 86324348246, Fra Rajmonda Rudeža 1,21260 Imotski</item>
    </izvorni_sadrzaj>
    <derivirana_varijabla naziv="DomainObject.Predmet.SudioniciListAdressOIB_1">
      <item>IMPULS SPORT HOTELI d.o.o. za trgovinu i ugostiteljstvo u stečaju, OIB 86324348246, Fra Rajmonda Rudeža 1,21260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86324348246</item>
    </izvorni_sadrzaj>
    <derivirana_varijabla naziv="DomainObject.Predmet.SudioniciListNazivOIB_1">
      <item>, OIB 86324348246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St-263/2017</izvorni_sadrzaj>
    <derivirana_varijabla naziv="DomainObject.Predmet.OznakaNizestupanjskogPredmeta_1">St-263/2017</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020B1B-492D-4933-B193-FE976161B59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1213</properties:Words>
  <properties:Characters>6710</properties:Characters>
  <properties:Lines>120</properties:Lines>
  <properties:Paragraphs>29</properties:Paragraphs>
  <properties:TotalTime>176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7912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Omazić</cp:lastModifiedBy>
  <cp:lastPrinted>2019-09-30T13:47:00Z</cp:lastPrinted>
  <dcterms:modified xmlns:xsi="http://www.w3.org/2001/XMLSchema-instance" xsi:type="dcterms:W3CDTF">2019-10-10T12:29:00Z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Novi podnesak (potvrđeno,_nagrada_st.uprav.,Pž-5443-2019.docx)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